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20F9" w14:textId="747FD8EA" w:rsidR="00825A82" w:rsidRPr="00825A82" w:rsidRDefault="00825A82" w:rsidP="00825A8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  <w:r w:rsidRPr="00825A82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 xml:space="preserve">Zasady etyki </w:t>
      </w:r>
      <w:r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>w publikowaniu</w:t>
      </w:r>
    </w:p>
    <w:p w14:paraId="79CFD5AF" w14:textId="6C49487E" w:rsidR="00825A82" w:rsidRPr="00825A82" w:rsidRDefault="00825A82" w:rsidP="00F93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25A8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Wydawnictwo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Naukowe Akademii Piotrkowskiej</w:t>
      </w:r>
      <w:r w:rsidRPr="00825A8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stosuje najwyższe standardy publikacyjne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 W swojej misji</w:t>
      </w:r>
      <w:r w:rsidRPr="00825A8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kieruje się  przestrzeganiem zasad etyki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, które</w:t>
      </w:r>
      <w:r w:rsidR="00591D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mają na celu zapobieganie nieuczciwym </w:t>
      </w:r>
      <w:r w:rsidR="00591D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praktykom </w:t>
      </w:r>
      <w:r w:rsidR="00527C02">
        <w:rPr>
          <w:rFonts w:ascii="Arial Narrow" w:eastAsia="Times New Roman" w:hAnsi="Arial Narrow" w:cs="Times New Roman"/>
          <w:sz w:val="24"/>
          <w:szCs w:val="24"/>
          <w:lang w:eastAsia="pl-PL"/>
        </w:rPr>
        <w:t>w publikowaniu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W praktyce oznacza to działania zgodne z wytycznymi Komitetu do spraw Etyki Publikacyjnej (COPE –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Committee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on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Publication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Ethics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).</w:t>
      </w:r>
      <w:r w:rsidRPr="00825A8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354583A0" w14:textId="351801BC" w:rsidR="00825A82" w:rsidRPr="00C14C44" w:rsidRDefault="00825A82" w:rsidP="00C14C4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Autor, zgłaszając pracę do wydania w Wydawnictwie, jest zobowiązany do zagwarantowania pełnej oryginalności dzieła, </w:t>
      </w:r>
      <w:r w:rsidR="0001277A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wykonanego z najwyższą starannością wymaganą dla tego typu prac. Jednocześnie oświadcza, że:</w:t>
      </w:r>
    </w:p>
    <w:p w14:paraId="5D31B382" w14:textId="7C914448" w:rsidR="0001277A" w:rsidRPr="00C14C44" w:rsidRDefault="0001277A" w:rsidP="00C14C44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utwór jest rezultatem jego własnej twórczości i nie narusza praw autorskich innych osób i podmiotów</w:t>
      </w:r>
      <w:r w:rsidR="00621828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</w:t>
      </w:r>
      <w:r w:rsidR="005F15EE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nie występuje zjawisko </w:t>
      </w:r>
      <w:r w:rsidR="00621828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plagiat</w:t>
      </w:r>
      <w:r w:rsidR="005F15EE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u</w:t>
      </w:r>
      <w:r w:rsidR="00621828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14:paraId="13AF87BF" w14:textId="630C3F91" w:rsidR="00621828" w:rsidRPr="00C14C44" w:rsidRDefault="00621828" w:rsidP="00C14C44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nie występuje zjawisko </w:t>
      </w:r>
      <w:proofErr w:type="spellStart"/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autoplagiatu</w:t>
      </w:r>
      <w:proofErr w:type="spellEnd"/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(zduplikowanie publikacji) – opublikowanie własnego utworu w całości lub w części w więcej niż jednym wydawnictwie,</w:t>
      </w:r>
    </w:p>
    <w:p w14:paraId="67565427" w14:textId="7E8FFD15" w:rsidR="0001277A" w:rsidRPr="00C14C44" w:rsidRDefault="0001277A" w:rsidP="00C14C44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przekazywanym materiale nie występuje zjawisko </w:t>
      </w:r>
      <w:proofErr w:type="spellStart"/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ghostwriting</w:t>
      </w:r>
      <w:proofErr w:type="spellEnd"/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, czyli, że ktoś nie wniósł istotnego wkładu w powstanie publikacji bez ujawnienia swojego udziału,</w:t>
      </w:r>
    </w:p>
    <w:p w14:paraId="6F0A7132" w14:textId="6E3941BD" w:rsidR="0001277A" w:rsidRPr="00C14C44" w:rsidRDefault="0001277A" w:rsidP="00C14C44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w materiale nie występuje zjawisko</w:t>
      </w:r>
      <w:r w:rsidR="00621828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proofErr w:type="spellStart"/>
      <w:r w:rsidR="00621828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guest</w:t>
      </w:r>
      <w:proofErr w:type="spellEnd"/>
      <w:r w:rsidR="00621828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proofErr w:type="spellStart"/>
      <w:r w:rsidR="00621828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authorship</w:t>
      </w:r>
      <w:proofErr w:type="spellEnd"/>
      <w:r w:rsidR="00621828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 </w:t>
      </w:r>
      <w:proofErr w:type="spellStart"/>
      <w:r w:rsidR="00621828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honorary</w:t>
      </w:r>
      <w:proofErr w:type="spellEnd"/>
      <w:r w:rsidR="00621828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proofErr w:type="spellStart"/>
      <w:r w:rsidR="00621828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authorship</w:t>
      </w:r>
      <w:proofErr w:type="spellEnd"/>
      <w:r w:rsidR="00621828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) </w:t>
      </w:r>
      <w:r w:rsidR="005F15EE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– autorstwo gościnne lub grzecznościowe,</w:t>
      </w:r>
      <w:r w:rsidR="00621828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gdy udział autora </w:t>
      </w:r>
      <w:r w:rsidR="005F15EE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jest</w:t>
      </w:r>
      <w:r w:rsidR="00621828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znikomy lub w ogóle nie miał miejsca, a mimo to jest on autorem/ współautorem publikacji,</w:t>
      </w:r>
    </w:p>
    <w:p w14:paraId="4F40EDA5" w14:textId="6E8F47D6" w:rsidR="00825A82" w:rsidRPr="00C14C44" w:rsidRDefault="00621828" w:rsidP="00C14C44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5F15EE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w publikacji nie ma miejsca manipulacji danymi – praca nie opiera się na nieprawdziwych danych i badaniach naukowych.</w:t>
      </w:r>
    </w:p>
    <w:p w14:paraId="1FD7BA07" w14:textId="7CCD5D73" w:rsidR="00591DB4" w:rsidRPr="00C14C44" w:rsidRDefault="00853F05" w:rsidP="00C14C4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Redakto</w:t>
      </w:r>
      <w:r w:rsidR="00825A82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r zgłaszający</w:t>
      </w: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wydania</w:t>
      </w:r>
      <w:r w:rsidR="00825A82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publikację </w:t>
      </w:r>
      <w:proofErr w:type="spellStart"/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wieloautorską</w:t>
      </w:r>
      <w:proofErr w:type="spellEnd"/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825A82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powinien precyzyjnie </w:t>
      </w:r>
      <w:r w:rsidR="00B52919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określić</w:t>
      </w:r>
      <w:r w:rsidR="00825A82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wkład poszczególnych osób w powstanie utworu</w:t>
      </w:r>
      <w:r w:rsidR="00B52919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podać ich</w:t>
      </w:r>
      <w:r w:rsidR="00825A82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afiliacj</w:t>
      </w:r>
      <w:r w:rsidR="00B52919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ę. Zobowiązany jest również do podania</w:t>
      </w:r>
      <w:r w:rsidR="00825A82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informacji na temat autorstwa koncepcji, założeń metodycznych, merytorycznego opracowania wyników itp.</w:t>
      </w:r>
    </w:p>
    <w:p w14:paraId="0A42678D" w14:textId="0A1C4313" w:rsidR="00825A82" w:rsidRPr="00C14C44" w:rsidRDefault="00825A82" w:rsidP="00C14C4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Autor jest zobowiązany podać informację o źródłach finansowania publikacji, wkładzie instytucji naukowo-badawczych, stowarzyszeń i innych podmiotów</w:t>
      </w:r>
      <w:r w:rsidR="00B52919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, w przypadku gdy takowe mają miejsce.</w:t>
      </w:r>
    </w:p>
    <w:p w14:paraId="783CEC68" w14:textId="2B0CE60C" w:rsidR="00825A82" w:rsidRPr="00C14C44" w:rsidRDefault="00825A82" w:rsidP="00C14C4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podejrzenia  j</w:t>
      </w:r>
      <w:r w:rsidR="00B52919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akiegokolwiek naruszenia </w:t>
      </w: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zasad etyki publikacyjnej</w:t>
      </w:r>
      <w:r w:rsidR="00B52919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Wydawnictwo </w:t>
      </w:r>
      <w:r w:rsidR="00B52919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AP</w:t>
      </w: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podejmuje następujące działania:</w:t>
      </w:r>
    </w:p>
    <w:p w14:paraId="2DCC360A" w14:textId="23B07353" w:rsidR="00953CEB" w:rsidRPr="00C14C44" w:rsidRDefault="00825A82" w:rsidP="00C14C44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zwraca się do Autora z prośbą o wyjaśnienie zaistniałej sytuacji i rozstrzygnięcie, czy podejrzenia są uzasadnione i wymagają rewizji pracy lub jej odrzucenia.</w:t>
      </w:r>
      <w:r w:rsidR="00953CEB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Decyzję o odrzuceniu materiału do publikacji podejmuje Rada wydawnicza po wcześniejszej analizie całego utworu, która ma na celu wyłonienie fragmentów pracy nieoryginalnych, zduplikowanych lub zaczerpniętych z innego dzieła. Ocena taka musi wskazywać na źródła pochodzenia tych fragmentów</w:t>
      </w:r>
      <w:r w:rsidR="00853F05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14:paraId="7F2E3782" w14:textId="6376FE6D" w:rsidR="00853F05" w:rsidRPr="00C14C44" w:rsidRDefault="00853F05" w:rsidP="00C14C4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przekazuje informację o stwierdzeniu udokumentowanego naruszenia zasad etyki do Prorektora ds. Nauki i Rozwoju oraz Rektora Akademii Piotrkowskiej. W przypadku Autorów, którzy nie są pracownikami Akademii, Wydawnictwo AP kończy współpracę nieprzyjęciem utworu do wydania;</w:t>
      </w:r>
    </w:p>
    <w:p w14:paraId="59D5B2B4" w14:textId="00B276EC" w:rsidR="00853F05" w:rsidRPr="00C14C44" w:rsidRDefault="001E209C" w:rsidP="00C14C44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Wydawnictwo ma prawo wycofać publikację z rynku wydawniczego, jeżeli zaistniały dowody świadczące o braku wiarygodności wyników badań, jak również w przypadku popełnienia niezamierzonych błędów (metodologicznych lub obliczeniowych itp.), a także gdy publikacja nosi znamiona plagiatu, czy w inny sposób narusza zasady etyki wydawniczej.</w:t>
      </w:r>
    </w:p>
    <w:p w14:paraId="3D3A9542" w14:textId="548281EF" w:rsidR="001E209C" w:rsidRPr="00C14C44" w:rsidRDefault="001E209C" w:rsidP="00C14C4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Wydawca czuwa nad przestrzeganiem obowiązujących standardów wydawniczych i zasad etyki wydawniczej a także zapobiega wszelkim praktykom niezgodnym  z owymi standardami</w:t>
      </w:r>
      <w:r w:rsidR="00F93269" w:rsidRPr="00C14C44">
        <w:rPr>
          <w:rFonts w:ascii="Arial Narrow" w:eastAsia="Times New Roman" w:hAnsi="Arial Narrow" w:cs="Times New Roman"/>
          <w:sz w:val="24"/>
          <w:szCs w:val="24"/>
          <w:lang w:eastAsia="pl-PL"/>
        </w:rPr>
        <w:t>. Zapewnia rzetelny i profesjonalny przebieg procesu wydawniczego. Szanuje autorskie prawa osobiste oraz dba o renomę autora i jego utworu.</w:t>
      </w:r>
    </w:p>
    <w:p w14:paraId="2F2276ED" w14:textId="2B146892" w:rsidR="00853F05" w:rsidRDefault="00853F05" w:rsidP="00F93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349D3EF" w14:textId="77777777" w:rsidR="00953CEB" w:rsidRDefault="00953CEB" w:rsidP="00F9326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AA66D21" w14:textId="77777777" w:rsidR="00825A82" w:rsidRDefault="00825A82" w:rsidP="00F93269">
      <w:pPr>
        <w:jc w:val="both"/>
      </w:pPr>
    </w:p>
    <w:p w14:paraId="4F5F83DC" w14:textId="77777777" w:rsidR="009F05E8" w:rsidRDefault="009F05E8" w:rsidP="00F93269">
      <w:pPr>
        <w:jc w:val="both"/>
      </w:pPr>
    </w:p>
    <w:sectPr w:rsidR="009F0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AB9"/>
    <w:multiLevelType w:val="hybridMultilevel"/>
    <w:tmpl w:val="4462D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763F"/>
    <w:multiLevelType w:val="hybridMultilevel"/>
    <w:tmpl w:val="31166B5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8A06B48"/>
    <w:multiLevelType w:val="hybridMultilevel"/>
    <w:tmpl w:val="03A65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5037"/>
    <w:multiLevelType w:val="hybridMultilevel"/>
    <w:tmpl w:val="4282C62C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191E40D1"/>
    <w:multiLevelType w:val="multilevel"/>
    <w:tmpl w:val="BE1E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F2960"/>
    <w:multiLevelType w:val="multilevel"/>
    <w:tmpl w:val="0BCC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4563F"/>
    <w:multiLevelType w:val="hybridMultilevel"/>
    <w:tmpl w:val="EFDE9A4A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34C225BB"/>
    <w:multiLevelType w:val="multilevel"/>
    <w:tmpl w:val="51D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C6AAC"/>
    <w:multiLevelType w:val="hybridMultilevel"/>
    <w:tmpl w:val="D7E8840A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3E6864D8"/>
    <w:multiLevelType w:val="hybridMultilevel"/>
    <w:tmpl w:val="F498EC1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51027F35"/>
    <w:multiLevelType w:val="hybridMultilevel"/>
    <w:tmpl w:val="C48CC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419CD"/>
    <w:multiLevelType w:val="hybridMultilevel"/>
    <w:tmpl w:val="2A7A0788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 w15:restartNumberingAfterBreak="0">
    <w:nsid w:val="66824F23"/>
    <w:multiLevelType w:val="hybridMultilevel"/>
    <w:tmpl w:val="7FCE9CEE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 w15:restartNumberingAfterBreak="0">
    <w:nsid w:val="6AF33E02"/>
    <w:multiLevelType w:val="hybridMultilevel"/>
    <w:tmpl w:val="484E6CBE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72B1328B"/>
    <w:multiLevelType w:val="hybridMultilevel"/>
    <w:tmpl w:val="9022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63362"/>
    <w:multiLevelType w:val="hybridMultilevel"/>
    <w:tmpl w:val="055C0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E38C6"/>
    <w:multiLevelType w:val="hybridMultilevel"/>
    <w:tmpl w:val="AAA2A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4"/>
  </w:num>
  <w:num w:numId="5">
    <w:abstractNumId w:val="15"/>
  </w:num>
  <w:num w:numId="6">
    <w:abstractNumId w:val="2"/>
  </w:num>
  <w:num w:numId="7">
    <w:abstractNumId w:val="16"/>
  </w:num>
  <w:num w:numId="8">
    <w:abstractNumId w:val="10"/>
  </w:num>
  <w:num w:numId="9">
    <w:abstractNumId w:val="0"/>
  </w:num>
  <w:num w:numId="10">
    <w:abstractNumId w:val="13"/>
  </w:num>
  <w:num w:numId="11">
    <w:abstractNumId w:val="9"/>
  </w:num>
  <w:num w:numId="12">
    <w:abstractNumId w:val="3"/>
  </w:num>
  <w:num w:numId="13">
    <w:abstractNumId w:val="8"/>
  </w:num>
  <w:num w:numId="14">
    <w:abstractNumId w:val="6"/>
  </w:num>
  <w:num w:numId="15">
    <w:abstractNumId w:val="1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82"/>
    <w:rsid w:val="0001277A"/>
    <w:rsid w:val="000241CD"/>
    <w:rsid w:val="001E209C"/>
    <w:rsid w:val="002E53A5"/>
    <w:rsid w:val="00527C02"/>
    <w:rsid w:val="00591DB4"/>
    <w:rsid w:val="005F15EE"/>
    <w:rsid w:val="00621828"/>
    <w:rsid w:val="006F1105"/>
    <w:rsid w:val="00825A82"/>
    <w:rsid w:val="00853F05"/>
    <w:rsid w:val="00953CEB"/>
    <w:rsid w:val="009F05E8"/>
    <w:rsid w:val="00B52919"/>
    <w:rsid w:val="00C14C44"/>
    <w:rsid w:val="00F93269"/>
    <w:rsid w:val="00F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65A7"/>
  <w15:chartTrackingRefBased/>
  <w15:docId w15:val="{834D40DC-0385-4165-A3F9-D71CA2D7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A8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01631-313A-400B-98EF-225C5BFA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beafij</dc:creator>
  <cp:keywords/>
  <dc:description/>
  <cp:lastModifiedBy>beafij</cp:lastModifiedBy>
  <cp:revision>8</cp:revision>
  <cp:lastPrinted>2024-05-27T11:36:00Z</cp:lastPrinted>
  <dcterms:created xsi:type="dcterms:W3CDTF">2024-05-22T08:59:00Z</dcterms:created>
  <dcterms:modified xsi:type="dcterms:W3CDTF">2024-05-27T11:46:00Z</dcterms:modified>
</cp:coreProperties>
</file>